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AF39AB" w14:textId="0BBCE691" w:rsidR="00A1219F" w:rsidRPr="00A1219F" w:rsidRDefault="006C3943" w:rsidP="00CE7A06">
      <w:pPr>
        <w:pStyle w:val="Heading1"/>
        <w:ind w:right="-710"/>
        <w:rPr>
          <w:b/>
        </w:rPr>
      </w:pPr>
      <w:r>
        <w:rPr>
          <w:b/>
        </w:rPr>
        <w:t xml:space="preserve">EAIT Art Competition Submission Form </w:t>
      </w:r>
    </w:p>
    <w:p w14:paraId="7BC3A353" w14:textId="77777777" w:rsidR="006C3943" w:rsidRDefault="006C3943" w:rsidP="006C3943">
      <w:pPr>
        <w:pStyle w:val="Heading1"/>
      </w:pPr>
      <w:r>
        <w:t>Different, together.</w:t>
      </w:r>
    </w:p>
    <w:p w14:paraId="1B5D960C" w14:textId="77777777" w:rsidR="006C3943" w:rsidRDefault="006C3943" w:rsidP="006C3943">
      <w:pPr>
        <w:pStyle w:val="BodyText"/>
      </w:pPr>
      <w:r>
        <w:t xml:space="preserve">An EAIT student art competition celebrating the diversity of our student cohort. </w:t>
      </w:r>
    </w:p>
    <w:p w14:paraId="70521D9A" w14:textId="77777777" w:rsidR="006C3943" w:rsidRDefault="006C3943" w:rsidP="006C3943">
      <w:pPr>
        <w:pStyle w:val="BodyText"/>
      </w:pPr>
      <w:r>
        <w:t xml:space="preserve">All students from the EAIT faculty are invited to enter the inaugural student art competition: Different, </w:t>
      </w:r>
      <w:proofErr w:type="gramStart"/>
      <w:r>
        <w:t>Together</w:t>
      </w:r>
      <w:proofErr w:type="gramEnd"/>
      <w:r>
        <w:t xml:space="preserve">. The competition is designed to celebrate our wonderfully diverse student cohort, and you are encouraged to create with this in mind. </w:t>
      </w:r>
    </w:p>
    <w:p w14:paraId="19469595" w14:textId="77777777" w:rsidR="006C3943" w:rsidRDefault="006C3943" w:rsidP="006C3943">
      <w:pPr>
        <w:pStyle w:val="BodyText"/>
      </w:pPr>
      <w:r w:rsidRPr="00FB7540">
        <w:t>Following submission</w:t>
      </w:r>
      <w:r>
        <w:t>, your</w:t>
      </w:r>
      <w:r w:rsidRPr="00FB7540">
        <w:t xml:space="preserve"> artwork will be displayed in the shelving cubes in the window of the EAIT Student Administration office on level 2 of Hawken Engineering building. QR codes will be placed on the </w:t>
      </w:r>
      <w:r>
        <w:t>window</w:t>
      </w:r>
      <w:r w:rsidRPr="00FB7540">
        <w:t xml:space="preserve"> for </w:t>
      </w:r>
      <w:r>
        <w:t xml:space="preserve">everyone </w:t>
      </w:r>
      <w:r w:rsidRPr="00FB7540">
        <w:t>to vote for a people’s choice award, in addition to an overall judged winner.</w:t>
      </w:r>
    </w:p>
    <w:p w14:paraId="223ACCDB" w14:textId="77777777" w:rsidR="006C3943" w:rsidRDefault="006C3943" w:rsidP="006C3943">
      <w:pPr>
        <w:pStyle w:val="Heading3"/>
      </w:pPr>
      <w:r>
        <w:t>The Rules:</w:t>
      </w:r>
    </w:p>
    <w:p w14:paraId="44D1A049" w14:textId="77777777" w:rsidR="006C3943" w:rsidRDefault="006C3943" w:rsidP="006C3943">
      <w:pPr>
        <w:pStyle w:val="ListParagraph0"/>
        <w:numPr>
          <w:ilvl w:val="0"/>
          <w:numId w:val="16"/>
        </w:numPr>
        <w:spacing w:before="0" w:after="160" w:line="259" w:lineRule="auto"/>
        <w:contextualSpacing/>
      </w:pPr>
      <w:r>
        <w:t xml:space="preserve">Art can be no larger than 30cmx30cmx30cm </w:t>
      </w:r>
    </w:p>
    <w:p w14:paraId="38FEE93C" w14:textId="77777777" w:rsidR="006C3943" w:rsidRDefault="006C3943" w:rsidP="006C3943">
      <w:pPr>
        <w:pStyle w:val="ListParagraph0"/>
        <w:numPr>
          <w:ilvl w:val="0"/>
          <w:numId w:val="16"/>
        </w:numPr>
        <w:spacing w:before="0" w:after="160" w:line="259" w:lineRule="auto"/>
        <w:contextualSpacing/>
      </w:pPr>
      <w:r>
        <w:t xml:space="preserve">Any medium allowed paint, pencil, sculpture, scale model etc. </w:t>
      </w:r>
    </w:p>
    <w:p w14:paraId="26467F09" w14:textId="77777777" w:rsidR="006C3943" w:rsidRDefault="006C3943" w:rsidP="006C3943">
      <w:pPr>
        <w:pStyle w:val="ListParagraph0"/>
        <w:numPr>
          <w:ilvl w:val="0"/>
          <w:numId w:val="16"/>
        </w:numPr>
        <w:spacing w:before="0" w:after="160" w:line="259" w:lineRule="auto"/>
        <w:contextualSpacing/>
      </w:pPr>
      <w:r>
        <w:t>No power will be available</w:t>
      </w:r>
    </w:p>
    <w:p w14:paraId="798446BF" w14:textId="77777777" w:rsidR="006C3943" w:rsidRDefault="006C3943" w:rsidP="006C3943">
      <w:pPr>
        <w:pStyle w:val="ListParagraph0"/>
        <w:numPr>
          <w:ilvl w:val="0"/>
          <w:numId w:val="16"/>
        </w:numPr>
        <w:spacing w:before="0" w:after="160" w:line="259" w:lineRule="auto"/>
        <w:contextualSpacing/>
      </w:pPr>
      <w:r>
        <w:t xml:space="preserve">Each piece must be accompanied by a completed entry form (printed copies available at the EAIT office). </w:t>
      </w:r>
    </w:p>
    <w:p w14:paraId="629AFC5B" w14:textId="77777777" w:rsidR="006C3943" w:rsidRDefault="006C3943" w:rsidP="006C3943">
      <w:pPr>
        <w:pStyle w:val="Heading3"/>
      </w:pPr>
      <w:r>
        <w:t>Dates:</w:t>
      </w:r>
    </w:p>
    <w:p w14:paraId="6ED00958" w14:textId="22318349" w:rsidR="006C3943" w:rsidRDefault="006C3943" w:rsidP="006C3943">
      <w:pPr>
        <w:pStyle w:val="ListParagraph0"/>
        <w:numPr>
          <w:ilvl w:val="0"/>
          <w:numId w:val="17"/>
        </w:numPr>
        <w:spacing w:before="0" w:after="160" w:line="259" w:lineRule="auto"/>
        <w:contextualSpacing/>
      </w:pPr>
      <w:r>
        <w:t xml:space="preserve">Submissions due Friday </w:t>
      </w:r>
      <w:r w:rsidR="00BA38AF">
        <w:t>14</w:t>
      </w:r>
      <w:r>
        <w:t xml:space="preserve"> October (when classes recommence after mid-semester break).</w:t>
      </w:r>
    </w:p>
    <w:p w14:paraId="3E037073" w14:textId="77777777" w:rsidR="006C3943" w:rsidRPr="00142354" w:rsidRDefault="006C3943" w:rsidP="006C3943">
      <w:pPr>
        <w:pStyle w:val="ListParagraph0"/>
        <w:numPr>
          <w:ilvl w:val="0"/>
          <w:numId w:val="17"/>
        </w:numPr>
        <w:spacing w:before="0" w:after="160" w:line="259" w:lineRule="auto"/>
        <w:contextualSpacing/>
      </w:pPr>
      <w:r w:rsidRPr="00FB7540">
        <w:t>People choice voting closes Friday October 28</w:t>
      </w:r>
      <w:r w:rsidRPr="00142354">
        <w:rPr>
          <w:vertAlign w:val="superscript"/>
        </w:rPr>
        <w:t>th</w:t>
      </w:r>
      <w:r w:rsidRPr="00FB7540">
        <w:t xml:space="preserve"> (Last day of classes)</w:t>
      </w:r>
      <w:r w:rsidRPr="00142354">
        <w:rPr>
          <w:vertAlign w:val="superscript"/>
        </w:rPr>
        <w:t xml:space="preserve"> </w:t>
      </w:r>
    </w:p>
    <w:p w14:paraId="24FDD2CE" w14:textId="029D3548" w:rsidR="006C3943" w:rsidRPr="00FB7540" w:rsidRDefault="006C3943" w:rsidP="006C3943">
      <w:pPr>
        <w:pStyle w:val="ListParagraph0"/>
        <w:numPr>
          <w:ilvl w:val="0"/>
          <w:numId w:val="17"/>
        </w:numPr>
        <w:spacing w:before="0" w:after="160" w:line="259" w:lineRule="auto"/>
        <w:contextualSpacing/>
      </w:pPr>
      <w:r w:rsidRPr="00FB7540">
        <w:t xml:space="preserve">Winners announced </w:t>
      </w:r>
      <w:r w:rsidR="00CF2B59">
        <w:t>Friday</w:t>
      </w:r>
      <w:r w:rsidRPr="00FB7540">
        <w:t xml:space="preserve"> October 31</w:t>
      </w:r>
      <w:r w:rsidRPr="00142354">
        <w:rPr>
          <w:vertAlign w:val="superscript"/>
        </w:rPr>
        <w:t>st</w:t>
      </w:r>
      <w:r w:rsidRPr="00FB7540">
        <w:t xml:space="preserve"> (Monday of revision period)</w:t>
      </w:r>
    </w:p>
    <w:p w14:paraId="388CF94F" w14:textId="77777777" w:rsidR="006C3943" w:rsidRDefault="006C3943" w:rsidP="006C3943">
      <w:pPr>
        <w:pStyle w:val="Heading3"/>
      </w:pPr>
      <w:r>
        <w:t>The prizes:</w:t>
      </w:r>
    </w:p>
    <w:p w14:paraId="134528B0" w14:textId="77777777" w:rsidR="006C3943" w:rsidRDefault="006C3943" w:rsidP="006C3943">
      <w:pPr>
        <w:pStyle w:val="ListParagraph0"/>
        <w:numPr>
          <w:ilvl w:val="0"/>
          <w:numId w:val="18"/>
        </w:numPr>
        <w:spacing w:before="0" w:after="160" w:line="259" w:lineRule="auto"/>
        <w:contextualSpacing/>
      </w:pPr>
      <w:r>
        <w:t>First Place: Apple Watch SE (</w:t>
      </w:r>
      <w:proofErr w:type="spellStart"/>
      <w:r>
        <w:t>rrp</w:t>
      </w:r>
      <w:proofErr w:type="spellEnd"/>
      <w:r>
        <w:t xml:space="preserve"> $399)   </w:t>
      </w:r>
    </w:p>
    <w:p w14:paraId="5F36AB5F" w14:textId="77777777" w:rsidR="006C3943" w:rsidRDefault="006C3943" w:rsidP="006C3943">
      <w:pPr>
        <w:pStyle w:val="ListParagraph0"/>
        <w:numPr>
          <w:ilvl w:val="0"/>
          <w:numId w:val="18"/>
        </w:numPr>
        <w:spacing w:before="0" w:after="160" w:line="259" w:lineRule="auto"/>
        <w:contextualSpacing/>
      </w:pPr>
      <w:r>
        <w:t>Runner Up: Beats Studio Buds earbuds, (</w:t>
      </w:r>
      <w:proofErr w:type="spellStart"/>
      <w:r>
        <w:t>rrp</w:t>
      </w:r>
      <w:proofErr w:type="spellEnd"/>
      <w:r>
        <w:t xml:space="preserve"> $198)   </w:t>
      </w:r>
    </w:p>
    <w:p w14:paraId="4F5947A2" w14:textId="77777777" w:rsidR="006C3943" w:rsidRDefault="006C3943" w:rsidP="006C3943">
      <w:pPr>
        <w:pStyle w:val="ListParagraph0"/>
        <w:numPr>
          <w:ilvl w:val="0"/>
          <w:numId w:val="18"/>
        </w:numPr>
        <w:spacing w:before="0" w:after="160" w:line="259" w:lineRule="auto"/>
        <w:contextualSpacing/>
      </w:pPr>
      <w:r>
        <w:t>People’s choice: Beats Solo 3 Wireless Headphones (</w:t>
      </w:r>
      <w:proofErr w:type="spellStart"/>
      <w:r>
        <w:t>rrp</w:t>
      </w:r>
      <w:proofErr w:type="spellEnd"/>
      <w:r>
        <w:t xml:space="preserve"> $299) </w:t>
      </w:r>
    </w:p>
    <w:p w14:paraId="2F1DEFD0" w14:textId="04B94B28" w:rsidR="006C3943" w:rsidRDefault="006C3943" w:rsidP="006C3943">
      <w:r>
        <w:t xml:space="preserve">Submit your finished art pieces to </w:t>
      </w:r>
      <w:r w:rsidRPr="00FB7540">
        <w:t>the EAIT Student Administration office on level 2 of Hawken Engineering building</w:t>
      </w:r>
      <w:r>
        <w:t xml:space="preserve"> by 4pm Friday October </w:t>
      </w:r>
      <w:r w:rsidR="00806543">
        <w:t>14</w:t>
      </w:r>
      <w:r>
        <w:t xml:space="preserve"> with your completed entry form. </w:t>
      </w:r>
    </w:p>
    <w:tbl>
      <w:tblPr>
        <w:tblStyle w:val="TableGrid1"/>
        <w:tblpPr w:leftFromText="180" w:rightFromText="180" w:vertAnchor="text" w:horzAnchor="margin" w:tblpY="1900"/>
        <w:tblW w:w="9639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5533"/>
      </w:tblGrid>
      <w:tr w:rsidR="005010A0" w:rsidRPr="00A1219F" w14:paraId="0D8C8CD1" w14:textId="77777777" w:rsidTr="005010A0">
        <w:trPr>
          <w:trHeight w:val="409"/>
        </w:trPr>
        <w:tc>
          <w:tcPr>
            <w:tcW w:w="4106" w:type="dxa"/>
            <w:gridSpan w:val="2"/>
          </w:tcPr>
          <w:p w14:paraId="1264F236" w14:textId="77777777" w:rsidR="005010A0" w:rsidRPr="00A1219F" w:rsidRDefault="005010A0" w:rsidP="005010A0">
            <w:pPr>
              <w:pStyle w:val="Heading4"/>
              <w:outlineLvl w:val="3"/>
            </w:pPr>
            <w:r>
              <w:t>Student Name:</w:t>
            </w:r>
          </w:p>
        </w:tc>
        <w:tc>
          <w:tcPr>
            <w:tcW w:w="5533" w:type="dxa"/>
          </w:tcPr>
          <w:p w14:paraId="45ACB445" w14:textId="77777777" w:rsidR="005010A0" w:rsidRPr="00A1219F" w:rsidRDefault="005010A0" w:rsidP="005010A0">
            <w:pPr>
              <w:pStyle w:val="Heading4"/>
              <w:outlineLvl w:val="3"/>
            </w:pPr>
            <w:r>
              <w:t>Student Email:</w:t>
            </w:r>
          </w:p>
        </w:tc>
      </w:tr>
      <w:tr w:rsidR="005010A0" w:rsidRPr="00A1219F" w14:paraId="25478E3C" w14:textId="77777777" w:rsidTr="005010A0">
        <w:trPr>
          <w:trHeight w:val="373"/>
        </w:trPr>
        <w:tc>
          <w:tcPr>
            <w:tcW w:w="4106" w:type="dxa"/>
            <w:gridSpan w:val="2"/>
          </w:tcPr>
          <w:p w14:paraId="6402E7EB" w14:textId="77777777" w:rsidR="005010A0" w:rsidRPr="00A1219F" w:rsidRDefault="005010A0" w:rsidP="005010A0">
            <w:pPr>
              <w:pStyle w:val="Heading4"/>
              <w:outlineLvl w:val="3"/>
            </w:pPr>
            <w:r>
              <w:t>Student Number:</w:t>
            </w:r>
          </w:p>
        </w:tc>
        <w:tc>
          <w:tcPr>
            <w:tcW w:w="5533" w:type="dxa"/>
          </w:tcPr>
          <w:p w14:paraId="5E8812D6" w14:textId="77777777" w:rsidR="005010A0" w:rsidRPr="00A1219F" w:rsidRDefault="005010A0" w:rsidP="005010A0">
            <w:pPr>
              <w:pStyle w:val="Heading4"/>
              <w:outlineLvl w:val="3"/>
            </w:pPr>
            <w:r>
              <w:t>Contact Number:</w:t>
            </w:r>
          </w:p>
        </w:tc>
      </w:tr>
      <w:tr w:rsidR="005010A0" w:rsidRPr="00A1219F" w14:paraId="07510239" w14:textId="77777777" w:rsidTr="005010A0">
        <w:trPr>
          <w:trHeight w:val="407"/>
        </w:trPr>
        <w:tc>
          <w:tcPr>
            <w:tcW w:w="2263" w:type="dxa"/>
          </w:tcPr>
          <w:p w14:paraId="45285C41" w14:textId="77777777" w:rsidR="005010A0" w:rsidRPr="00447F31" w:rsidRDefault="005010A0" w:rsidP="005010A0">
            <w:pPr>
              <w:pStyle w:val="Heading4"/>
              <w:outlineLvl w:val="3"/>
              <w:rPr>
                <w:sz w:val="28"/>
              </w:rPr>
            </w:pPr>
            <w:r>
              <w:t>Artwork Title:</w:t>
            </w:r>
          </w:p>
        </w:tc>
        <w:tc>
          <w:tcPr>
            <w:tcW w:w="7376" w:type="dxa"/>
            <w:gridSpan w:val="2"/>
          </w:tcPr>
          <w:p w14:paraId="3867F5E4" w14:textId="77777777" w:rsidR="005010A0" w:rsidRPr="00A1219F" w:rsidRDefault="005010A0" w:rsidP="005010A0"/>
        </w:tc>
      </w:tr>
      <w:tr w:rsidR="005010A0" w:rsidRPr="00A1219F" w14:paraId="5F6A869C" w14:textId="77777777" w:rsidTr="005010A0">
        <w:trPr>
          <w:trHeight w:val="1689"/>
        </w:trPr>
        <w:tc>
          <w:tcPr>
            <w:tcW w:w="2263" w:type="dxa"/>
          </w:tcPr>
          <w:p w14:paraId="49CF08BE" w14:textId="77777777" w:rsidR="005010A0" w:rsidRDefault="005010A0" w:rsidP="005010A0">
            <w:pPr>
              <w:pStyle w:val="Heading4"/>
              <w:outlineLvl w:val="3"/>
            </w:pPr>
            <w:r>
              <w:lastRenderedPageBreak/>
              <w:t>Artwork Description</w:t>
            </w:r>
            <w:r>
              <w:br/>
              <w:t xml:space="preserve">Max 100 words </w:t>
            </w:r>
          </w:p>
        </w:tc>
        <w:tc>
          <w:tcPr>
            <w:tcW w:w="7376" w:type="dxa"/>
            <w:gridSpan w:val="2"/>
          </w:tcPr>
          <w:p w14:paraId="268F382B" w14:textId="77777777" w:rsidR="005010A0" w:rsidRPr="00A1219F" w:rsidRDefault="005010A0" w:rsidP="005010A0"/>
        </w:tc>
      </w:tr>
    </w:tbl>
    <w:p w14:paraId="39782AA4" w14:textId="77777777" w:rsidR="00A1219F" w:rsidRPr="00A1219F" w:rsidRDefault="00A1219F" w:rsidP="00A1219F"/>
    <w:sectPr w:rsidR="00A1219F" w:rsidRPr="00A1219F" w:rsidSect="00576D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89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B010" w14:textId="77777777" w:rsidR="00D318E5" w:rsidRDefault="00D318E5" w:rsidP="00C20C17">
      <w:r>
        <w:separator/>
      </w:r>
    </w:p>
  </w:endnote>
  <w:endnote w:type="continuationSeparator" w:id="0">
    <w:p w14:paraId="03D1A5DB" w14:textId="77777777" w:rsidR="00D318E5" w:rsidRDefault="00D318E5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7"/>
      <w:gridCol w:w="428"/>
    </w:tblGrid>
    <w:tr w:rsidR="00B042DF" w14:paraId="5759DA7F" w14:textId="77777777" w:rsidTr="007A70F9">
      <w:tc>
        <w:tcPr>
          <w:tcW w:w="9750" w:type="dxa"/>
          <w:vAlign w:val="bottom"/>
        </w:tcPr>
        <w:p w14:paraId="4B514527" w14:textId="77777777" w:rsidR="00B042DF" w:rsidRPr="00C7208B" w:rsidRDefault="00A902D6" w:rsidP="009E12AD">
          <w:pPr>
            <w:pStyle w:val="Footer"/>
            <w:ind w:right="260"/>
            <w:rPr>
              <w:szCs w:val="15"/>
            </w:rPr>
          </w:pPr>
          <w:r w:rsidRPr="00C7208B">
            <w:rPr>
              <w:szCs w:val="15"/>
            </w:rPr>
            <w:t xml:space="preserve">CRICOS </w:t>
          </w:r>
          <w:r w:rsidR="00726A4F">
            <w:rPr>
              <w:szCs w:val="15"/>
            </w:rPr>
            <w:t xml:space="preserve">Provider </w:t>
          </w:r>
          <w:r w:rsidRPr="00C7208B">
            <w:rPr>
              <w:szCs w:val="15"/>
            </w:rPr>
            <w:t>00025B</w:t>
          </w:r>
        </w:p>
      </w:tc>
      <w:tc>
        <w:tcPr>
          <w:tcW w:w="456" w:type="dxa"/>
          <w:vAlign w:val="bottom"/>
        </w:tcPr>
        <w:p w14:paraId="07D6D299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726A4F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D202CB4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777C70B8" w14:textId="77777777" w:rsidTr="0016241C">
      <w:tc>
        <w:tcPr>
          <w:tcW w:w="2548" w:type="dxa"/>
        </w:tcPr>
        <w:p w14:paraId="14784A94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65D1CEA1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3CF0DF8A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7FBC7DEE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7D381AA1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6C628666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1ACAF742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7BFD4990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EEA1" w14:textId="77777777" w:rsidR="00D318E5" w:rsidRDefault="00D318E5" w:rsidP="00C20C17">
      <w:r>
        <w:separator/>
      </w:r>
    </w:p>
  </w:footnote>
  <w:footnote w:type="continuationSeparator" w:id="0">
    <w:p w14:paraId="67664097" w14:textId="77777777" w:rsidR="00D318E5" w:rsidRDefault="00D318E5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74B0" w14:textId="77777777" w:rsidR="009E12AD" w:rsidRDefault="009E1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573D" w14:textId="77777777" w:rsidR="007B0BBA" w:rsidRDefault="005845EC" w:rsidP="007B0BB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CE3E020" wp14:editId="7D1A1AE4">
          <wp:simplePos x="0" y="0"/>
          <wp:positionH relativeFrom="column">
            <wp:posOffset>-736600</wp:posOffset>
          </wp:positionH>
          <wp:positionV relativeFrom="paragraph">
            <wp:posOffset>-413689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27" name="Picture 27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096C0" w14:textId="77777777" w:rsidR="007B0BBA" w:rsidRDefault="007B0BBA" w:rsidP="007B0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4E14" w14:textId="77777777" w:rsidR="00F4114D" w:rsidRDefault="00F4114D" w:rsidP="00F4114D">
    <w:pPr>
      <w:pStyle w:val="Header"/>
      <w:jc w:val="right"/>
    </w:pPr>
  </w:p>
  <w:p w14:paraId="36D65266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D8692FD" wp14:editId="5EC1DEFB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D2F6812"/>
    <w:multiLevelType w:val="hybridMultilevel"/>
    <w:tmpl w:val="98D84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C90D8A"/>
    <w:multiLevelType w:val="multilevel"/>
    <w:tmpl w:val="8752BC70"/>
    <w:numStyleLink w:val="ListSectionTitle"/>
  </w:abstractNum>
  <w:abstractNum w:abstractNumId="12" w15:restartNumberingAfterBreak="0">
    <w:nsid w:val="4B937D4A"/>
    <w:multiLevelType w:val="hybridMultilevel"/>
    <w:tmpl w:val="87426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A0A7D"/>
    <w:multiLevelType w:val="multilevel"/>
    <w:tmpl w:val="E9B44B6A"/>
    <w:numStyleLink w:val="ListParagraph"/>
  </w:abstractNum>
  <w:abstractNum w:abstractNumId="14" w15:restartNumberingAfterBreak="0">
    <w:nsid w:val="53FE7795"/>
    <w:multiLevelType w:val="multilevel"/>
    <w:tmpl w:val="B5BC7C40"/>
    <w:numStyleLink w:val="ListAppendix"/>
  </w:abstractNum>
  <w:abstractNum w:abstractNumId="15" w15:restartNumberingAfterBreak="0">
    <w:nsid w:val="62703D82"/>
    <w:multiLevelType w:val="hybridMultilevel"/>
    <w:tmpl w:val="A5486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798907196">
    <w:abstractNumId w:val="16"/>
  </w:num>
  <w:num w:numId="2" w16cid:durableId="1190602858">
    <w:abstractNumId w:val="4"/>
  </w:num>
  <w:num w:numId="3" w16cid:durableId="1209538068">
    <w:abstractNumId w:val="8"/>
  </w:num>
  <w:num w:numId="4" w16cid:durableId="679429343">
    <w:abstractNumId w:val="3"/>
  </w:num>
  <w:num w:numId="5" w16cid:durableId="1146356740">
    <w:abstractNumId w:val="13"/>
  </w:num>
  <w:num w:numId="6" w16cid:durableId="1378504555">
    <w:abstractNumId w:val="5"/>
  </w:num>
  <w:num w:numId="7" w16cid:durableId="1501504831">
    <w:abstractNumId w:val="6"/>
  </w:num>
  <w:num w:numId="8" w16cid:durableId="768475205">
    <w:abstractNumId w:val="7"/>
  </w:num>
  <w:num w:numId="9" w16cid:durableId="1423988116">
    <w:abstractNumId w:val="2"/>
  </w:num>
  <w:num w:numId="10" w16cid:durableId="498928100">
    <w:abstractNumId w:val="10"/>
  </w:num>
  <w:num w:numId="11" w16cid:durableId="1394817953">
    <w:abstractNumId w:val="1"/>
  </w:num>
  <w:num w:numId="12" w16cid:durableId="149177872">
    <w:abstractNumId w:val="0"/>
  </w:num>
  <w:num w:numId="13" w16cid:durableId="1247303909">
    <w:abstractNumId w:val="11"/>
  </w:num>
  <w:num w:numId="14" w16cid:durableId="804547555">
    <w:abstractNumId w:val="14"/>
  </w:num>
  <w:num w:numId="15" w16cid:durableId="1531334421">
    <w:abstractNumId w:val="11"/>
  </w:num>
  <w:num w:numId="16" w16cid:durableId="140317735">
    <w:abstractNumId w:val="12"/>
  </w:num>
  <w:num w:numId="17" w16cid:durableId="1096441391">
    <w:abstractNumId w:val="9"/>
  </w:num>
  <w:num w:numId="18" w16cid:durableId="213250608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43"/>
    <w:rsid w:val="000300D4"/>
    <w:rsid w:val="00090671"/>
    <w:rsid w:val="000A7AFE"/>
    <w:rsid w:val="000B3E75"/>
    <w:rsid w:val="00152D87"/>
    <w:rsid w:val="0016241C"/>
    <w:rsid w:val="001741BF"/>
    <w:rsid w:val="00193459"/>
    <w:rsid w:val="00196C64"/>
    <w:rsid w:val="001B6A57"/>
    <w:rsid w:val="001E544B"/>
    <w:rsid w:val="001F4556"/>
    <w:rsid w:val="002142AC"/>
    <w:rsid w:val="00241DF1"/>
    <w:rsid w:val="002450E7"/>
    <w:rsid w:val="00287293"/>
    <w:rsid w:val="00292EDB"/>
    <w:rsid w:val="002C6194"/>
    <w:rsid w:val="002D73F6"/>
    <w:rsid w:val="002E0C95"/>
    <w:rsid w:val="002F612F"/>
    <w:rsid w:val="00310B79"/>
    <w:rsid w:val="0033054B"/>
    <w:rsid w:val="00416FF4"/>
    <w:rsid w:val="00445521"/>
    <w:rsid w:val="00463D08"/>
    <w:rsid w:val="004713C5"/>
    <w:rsid w:val="004972A0"/>
    <w:rsid w:val="005010A0"/>
    <w:rsid w:val="00525774"/>
    <w:rsid w:val="00576D68"/>
    <w:rsid w:val="005845EC"/>
    <w:rsid w:val="005A6CC7"/>
    <w:rsid w:val="005B54F0"/>
    <w:rsid w:val="005D0167"/>
    <w:rsid w:val="005D4250"/>
    <w:rsid w:val="005E7363"/>
    <w:rsid w:val="00614669"/>
    <w:rsid w:val="006377A2"/>
    <w:rsid w:val="00670B05"/>
    <w:rsid w:val="00684298"/>
    <w:rsid w:val="006873AE"/>
    <w:rsid w:val="00691D45"/>
    <w:rsid w:val="006C0E44"/>
    <w:rsid w:val="006C3943"/>
    <w:rsid w:val="006E71A4"/>
    <w:rsid w:val="0071246C"/>
    <w:rsid w:val="00715A9A"/>
    <w:rsid w:val="00716942"/>
    <w:rsid w:val="00726A4F"/>
    <w:rsid w:val="007A70F9"/>
    <w:rsid w:val="007B0BBA"/>
    <w:rsid w:val="007B215D"/>
    <w:rsid w:val="007C38B8"/>
    <w:rsid w:val="007F5557"/>
    <w:rsid w:val="00806543"/>
    <w:rsid w:val="00834296"/>
    <w:rsid w:val="00862690"/>
    <w:rsid w:val="00882359"/>
    <w:rsid w:val="008B0D7D"/>
    <w:rsid w:val="008E2EA4"/>
    <w:rsid w:val="00915EE2"/>
    <w:rsid w:val="009212B7"/>
    <w:rsid w:val="00944DDB"/>
    <w:rsid w:val="009774DC"/>
    <w:rsid w:val="009C006F"/>
    <w:rsid w:val="009D6143"/>
    <w:rsid w:val="009D7F71"/>
    <w:rsid w:val="009E12AD"/>
    <w:rsid w:val="009E3486"/>
    <w:rsid w:val="009E3FDE"/>
    <w:rsid w:val="009E6379"/>
    <w:rsid w:val="009F3881"/>
    <w:rsid w:val="009F4F15"/>
    <w:rsid w:val="00A1219F"/>
    <w:rsid w:val="00A12421"/>
    <w:rsid w:val="00A34437"/>
    <w:rsid w:val="00A74465"/>
    <w:rsid w:val="00A77D53"/>
    <w:rsid w:val="00A902D6"/>
    <w:rsid w:val="00AE34ED"/>
    <w:rsid w:val="00AE7D65"/>
    <w:rsid w:val="00B025B0"/>
    <w:rsid w:val="00B042DF"/>
    <w:rsid w:val="00B13955"/>
    <w:rsid w:val="00B473B6"/>
    <w:rsid w:val="00B742E4"/>
    <w:rsid w:val="00BA38AF"/>
    <w:rsid w:val="00BA4749"/>
    <w:rsid w:val="00BC0E71"/>
    <w:rsid w:val="00BE0430"/>
    <w:rsid w:val="00BE112C"/>
    <w:rsid w:val="00C20C17"/>
    <w:rsid w:val="00C33B32"/>
    <w:rsid w:val="00C474B7"/>
    <w:rsid w:val="00C555F6"/>
    <w:rsid w:val="00C7208B"/>
    <w:rsid w:val="00C733AD"/>
    <w:rsid w:val="00C960ED"/>
    <w:rsid w:val="00CA4DCB"/>
    <w:rsid w:val="00CE7A06"/>
    <w:rsid w:val="00CF2B59"/>
    <w:rsid w:val="00D13C7F"/>
    <w:rsid w:val="00D318E5"/>
    <w:rsid w:val="00D32971"/>
    <w:rsid w:val="00D8242B"/>
    <w:rsid w:val="00DA5594"/>
    <w:rsid w:val="00DD0AFE"/>
    <w:rsid w:val="00DD3FBD"/>
    <w:rsid w:val="00DF5EA7"/>
    <w:rsid w:val="00E7261C"/>
    <w:rsid w:val="00E77EBA"/>
    <w:rsid w:val="00E87A8D"/>
    <w:rsid w:val="00EE473C"/>
    <w:rsid w:val="00F37ED1"/>
    <w:rsid w:val="00F4114D"/>
    <w:rsid w:val="00F4312A"/>
    <w:rsid w:val="00F745F2"/>
    <w:rsid w:val="00F77373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BDB59"/>
  <w15:docId w15:val="{08084944-8F77-4AE0-BA26-17B16E1C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geddy\AppData\Local\Temp\7zO427D6BCF\Blank%20document%20portrait%20purple%20header.dotx" TargetMode="External"/></Relationship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92F2-50FC-4851-8BC6-A751D24F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purple header.dotx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Baker</dc:creator>
  <cp:keywords/>
  <dc:description/>
  <cp:lastModifiedBy>Samuel Martin-Espada</cp:lastModifiedBy>
  <cp:revision>2</cp:revision>
  <dcterms:created xsi:type="dcterms:W3CDTF">2022-10-05T05:54:00Z</dcterms:created>
  <dcterms:modified xsi:type="dcterms:W3CDTF">2022-10-05T05:54:00Z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2022-03-29T06:34:44Z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2d0a4c4e-b531-4562-a945-15bda92b0234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7e7c15a460275cc7026b69376c6864f33d6268ab754eebc4ca39026060b63170</vt:lpwstr>
  </property>
</Properties>
</file>